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jc w:val="both"/>
        <w:textAlignment w:val="baseline"/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pStyle w:val="5"/>
        <w:spacing w:line="360" w:lineRule="auto"/>
        <w:jc w:val="both"/>
        <w:textAlignment w:val="baseline"/>
        <w:rPr>
          <w:rFonts w:hint="eastAsia" w:ascii="Times New Roman" w:hAnsi="Times New Roman" w:eastAsia="黑体" w:cs="Times New Roman"/>
          <w:b/>
          <w:bCs/>
          <w:lang w:eastAsia="zh-CN"/>
        </w:rPr>
      </w:pPr>
    </w:p>
    <w:p>
      <w:pPr>
        <w:pStyle w:val="5"/>
        <w:spacing w:line="360" w:lineRule="auto"/>
        <w:jc w:val="both"/>
        <w:textAlignment w:val="baseline"/>
        <w:rPr>
          <w:rFonts w:ascii="Times New Roman" w:hAnsi="Times New Roman" w:eastAsia="黑体" w:cs="Times New Roman"/>
          <w:b/>
          <w:bCs/>
        </w:rPr>
      </w:pPr>
      <w:r>
        <w:rPr>
          <w:rFonts w:ascii="Times New Roman" w:hAnsi="Times New Roman" w:eastAsia="黑体" w:cs="Times New Roman"/>
          <w:b/>
          <w:bCs/>
        </w:rPr>
        <w:t>特邀报告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5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3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第一会场：4A301</w:t>
            </w:r>
            <w:r>
              <w:rPr>
                <w:rFonts w:hint="eastAsia" w:ascii="Times New Roman" w:hAnsi="Times New Roman" w:eastAsia="仿宋_GB2312" w:cs="Times New Roman"/>
              </w:rPr>
              <w:t>（腾讯会议号：</w:t>
            </w:r>
            <w:r>
              <w:rPr>
                <w:rFonts w:ascii="Times New Roman" w:hAnsi="Times New Roman" w:eastAsia="仿宋_GB2312" w:cs="Times New Roman"/>
              </w:rPr>
              <w:t>662272538</w:t>
            </w:r>
            <w:r>
              <w:rPr>
                <w:rFonts w:hint="eastAsia" w:ascii="Times New Roman" w:hAnsi="Times New Roman" w:eastAsia="仿宋_GB2312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报告人</w:t>
            </w:r>
          </w:p>
        </w:tc>
        <w:tc>
          <w:tcPr>
            <w:tcW w:w="5324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报告题目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9:00-9:30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姜  勇</w:t>
            </w:r>
          </w:p>
        </w:tc>
        <w:tc>
          <w:tcPr>
            <w:tcW w:w="5324" w:type="dxa"/>
            <w:vAlign w:val="center"/>
          </w:tcPr>
          <w:p>
            <w:pPr>
              <w:pStyle w:val="5"/>
              <w:spacing w:line="360" w:lineRule="auto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新型磁电子学材料与器件研究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9:30-9:45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赵丽霞</w:t>
            </w:r>
          </w:p>
        </w:tc>
        <w:tc>
          <w:tcPr>
            <w:tcW w:w="5324" w:type="dxa"/>
            <w:vAlign w:val="center"/>
          </w:tcPr>
          <w:p>
            <w:pPr>
              <w:pStyle w:val="5"/>
              <w:spacing w:line="360" w:lineRule="auto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先进微纳氮化物光电器件研究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9:45-10:00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梅云辉</w:t>
            </w:r>
          </w:p>
        </w:tc>
        <w:tc>
          <w:tcPr>
            <w:tcW w:w="5324" w:type="dxa"/>
            <w:vAlign w:val="center"/>
          </w:tcPr>
          <w:p>
            <w:pPr>
              <w:pStyle w:val="5"/>
              <w:spacing w:line="360" w:lineRule="auto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SiC电力电子器件封装技术进展</w:t>
            </w:r>
          </w:p>
        </w:tc>
      </w:tr>
    </w:tbl>
    <w:p>
      <w:pPr>
        <w:pStyle w:val="5"/>
        <w:spacing w:line="360" w:lineRule="auto"/>
        <w:jc w:val="center"/>
        <w:textAlignment w:val="baseline"/>
        <w:rPr>
          <w:rFonts w:ascii="Times New Roman" w:hAnsi="Times New Roman" w:eastAsia="仿宋_GB2312" w:cs="Times New Roman"/>
        </w:rPr>
      </w:pPr>
    </w:p>
    <w:p>
      <w:pPr>
        <w:pStyle w:val="5"/>
        <w:spacing w:line="360" w:lineRule="auto"/>
        <w:jc w:val="center"/>
        <w:textAlignment w:val="baseline"/>
        <w:rPr>
          <w:rFonts w:ascii="Times New Roman" w:hAnsi="Times New Roman" w:eastAsia="仿宋_GB2312" w:cs="Times New Roman"/>
        </w:rPr>
      </w:pPr>
    </w:p>
    <w:p>
      <w:pPr>
        <w:pStyle w:val="5"/>
        <w:spacing w:line="360" w:lineRule="auto"/>
        <w:jc w:val="both"/>
        <w:textAlignment w:val="baseline"/>
        <w:rPr>
          <w:rFonts w:ascii="Times New Roman" w:hAnsi="Times New Roman" w:eastAsia="黑体" w:cs="Times New Roman"/>
          <w:b/>
          <w:bCs/>
        </w:rPr>
      </w:pPr>
      <w:r>
        <w:rPr>
          <w:rFonts w:hint="eastAsia" w:ascii="Times New Roman" w:hAnsi="Times New Roman" w:eastAsia="黑体" w:cs="Times New Roman"/>
          <w:b/>
          <w:bCs/>
        </w:rPr>
        <w:t>分组</w:t>
      </w:r>
      <w:r>
        <w:rPr>
          <w:rFonts w:ascii="Times New Roman" w:hAnsi="Times New Roman" w:eastAsia="黑体" w:cs="Times New Roman"/>
          <w:b/>
          <w:bCs/>
        </w:rPr>
        <w:t>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1559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4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第一会场：4A301</w:t>
            </w:r>
            <w:r>
              <w:rPr>
                <w:rFonts w:hint="eastAsia" w:ascii="Times New Roman" w:hAnsi="Times New Roman" w:eastAsia="仿宋_GB2312" w:cs="Times New Roman"/>
              </w:rPr>
              <w:t>（腾讯会议号：</w:t>
            </w:r>
            <w:r>
              <w:rPr>
                <w:rFonts w:ascii="Times New Roman" w:hAnsi="Times New Roman" w:eastAsia="仿宋_GB2312" w:cs="Times New Roman"/>
              </w:rPr>
              <w:t>662272538</w:t>
            </w:r>
            <w:r>
              <w:rPr>
                <w:rFonts w:hint="eastAsia" w:ascii="Times New Roman" w:hAnsi="Times New Roman" w:eastAsia="仿宋_GB2312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报告人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学院</w:t>
            </w:r>
          </w:p>
        </w:tc>
        <w:tc>
          <w:tcPr>
            <w:tcW w:w="3765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报告题目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10:10-10</w:t>
            </w:r>
            <w:r>
              <w:rPr>
                <w:rFonts w:hint="eastAsia" w:ascii="Times New Roman" w:hAnsi="Times New Roman" w:eastAsia="仿宋_GB2312" w:cs="Times New Roman"/>
              </w:rPr>
              <w:t>:</w:t>
            </w:r>
            <w:r>
              <w:rPr>
                <w:rFonts w:ascii="Times New Roman" w:hAnsi="Times New Roman" w:eastAsia="仿宋_GB2312" w:cs="Times New Roman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颜范勇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化学工程与技术学院</w:t>
            </w:r>
          </w:p>
        </w:tc>
        <w:tc>
          <w:tcPr>
            <w:tcW w:w="3765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表面重构的纳米光学探针制备及其应用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ascii="Times New Roman" w:hAnsi="Times New Roman" w:eastAsia="仿宋_GB2312" w:cs="Times New Roman"/>
              </w:rPr>
              <w:t>0:25-10:40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刘宏伟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电气与电子工程学院</w:t>
            </w:r>
          </w:p>
        </w:tc>
        <w:tc>
          <w:tcPr>
            <w:tcW w:w="3765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Micro-LED应用与挑战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ascii="Times New Roman" w:hAnsi="Times New Roman" w:eastAsia="仿宋_GB2312" w:cs="Times New Roman"/>
              </w:rPr>
              <w:t>0:40-10:55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郑 </w:t>
            </w:r>
            <w:r>
              <w:rPr>
                <w:rFonts w:ascii="Times New Roman" w:hAnsi="Times New Roman" w:eastAsia="仿宋_GB2312" w:cs="Times New Roma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</w:rPr>
              <w:t>强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物理科学与技术学院</w:t>
            </w:r>
          </w:p>
        </w:tc>
        <w:tc>
          <w:tcPr>
            <w:tcW w:w="3765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量子光力系统简介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ascii="Times New Roman" w:hAnsi="Times New Roman" w:eastAsia="仿宋_GB2312" w:cs="Times New Roman"/>
              </w:rPr>
              <w:t>0:55-11:10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张赞允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电气与电子工程学院</w:t>
            </w:r>
          </w:p>
        </w:tc>
        <w:tc>
          <w:tcPr>
            <w:tcW w:w="3765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面向低成本光学封装的硅基光互连专用器件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ascii="Times New Roman" w:hAnsi="Times New Roman" w:eastAsia="仿宋_GB2312" w:cs="Times New Roman"/>
              </w:rPr>
              <w:t>1:10-11:25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陈力颖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电气与电子工程学院</w:t>
            </w:r>
          </w:p>
        </w:tc>
        <w:tc>
          <w:tcPr>
            <w:tcW w:w="3765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红外热成像芯片的研究与开发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ascii="Times New Roman" w:hAnsi="Times New Roman" w:eastAsia="仿宋_GB2312" w:cs="Times New Roman"/>
              </w:rPr>
              <w:t>1:25-11:40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韦 </w:t>
            </w:r>
            <w:r>
              <w:rPr>
                <w:rFonts w:ascii="Times New Roman" w:hAnsi="Times New Roman" w:eastAsia="仿宋_GB2312" w:cs="Times New Roma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</w:rPr>
              <w:t>然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生命科学学院</w:t>
            </w:r>
          </w:p>
        </w:tc>
        <w:tc>
          <w:tcPr>
            <w:tcW w:w="3765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可穿戴设备及其在心理测评方面的应用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ascii="Times New Roman" w:hAnsi="Times New Roman" w:eastAsia="仿宋_GB2312" w:cs="Times New Roman"/>
              </w:rPr>
              <w:t>1:40-11:55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吴继旋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电气与电子工程学院</w:t>
            </w:r>
          </w:p>
        </w:tc>
        <w:tc>
          <w:tcPr>
            <w:tcW w:w="3765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微纳纤维集成的生化传感器件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4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分组报告结束</w:t>
            </w:r>
          </w:p>
        </w:tc>
      </w:tr>
    </w:tbl>
    <w:p>
      <w:pPr>
        <w:spacing w:line="360" w:lineRule="auto"/>
        <w:ind w:firstLine="480" w:firstLineChars="20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60" w:lineRule="auto"/>
        <w:ind w:firstLine="480" w:firstLineChars="20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60" w:lineRule="auto"/>
        <w:ind w:firstLine="480" w:firstLineChars="20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60" w:lineRule="auto"/>
        <w:ind w:firstLine="480" w:firstLineChars="20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60" w:lineRule="auto"/>
        <w:ind w:firstLine="480" w:firstLineChars="20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1559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4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</w:t>
            </w:r>
            <w:r>
              <w:rPr>
                <w:rFonts w:hint="eastAsia" w:ascii="Times New Roman" w:hAnsi="Times New Roman" w:eastAsia="仿宋_GB2312" w:cs="Times New Roman"/>
              </w:rPr>
              <w:t>二</w:t>
            </w:r>
            <w:r>
              <w:rPr>
                <w:rFonts w:ascii="Times New Roman" w:hAnsi="Times New Roman" w:eastAsia="仿宋_GB2312" w:cs="Times New Roman"/>
              </w:rPr>
              <w:t>会场：4A303</w:t>
            </w:r>
            <w:r>
              <w:rPr>
                <w:rFonts w:hint="eastAsia" w:ascii="Times New Roman" w:hAnsi="Times New Roman" w:eastAsia="仿宋_GB2312" w:cs="Times New Roman"/>
              </w:rPr>
              <w:t>（腾讯会议号：</w:t>
            </w:r>
            <w:r>
              <w:rPr>
                <w:rFonts w:ascii="Times New Roman" w:hAnsi="Times New Roman" w:eastAsia="仿宋_GB2312" w:cs="Times New Roman"/>
              </w:rPr>
              <w:t>859263414</w:t>
            </w:r>
            <w:r>
              <w:rPr>
                <w:rFonts w:hint="eastAsia" w:ascii="Times New Roman" w:hAnsi="Times New Roman" w:eastAsia="仿宋_GB2312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报告人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学院</w:t>
            </w:r>
          </w:p>
        </w:tc>
        <w:tc>
          <w:tcPr>
            <w:tcW w:w="3765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报告题目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10:10-10</w:t>
            </w:r>
            <w:r>
              <w:rPr>
                <w:rFonts w:hint="eastAsia" w:ascii="Times New Roman" w:hAnsi="Times New Roman" w:eastAsia="仿宋_GB2312" w:cs="Times New Roman"/>
              </w:rPr>
              <w:t>:</w:t>
            </w:r>
            <w:r>
              <w:rPr>
                <w:rFonts w:ascii="Times New Roman" w:hAnsi="Times New Roman" w:eastAsia="仿宋_GB2312" w:cs="Times New Roman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王会才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化学工程与技术学院</w:t>
            </w:r>
          </w:p>
        </w:tc>
        <w:tc>
          <w:tcPr>
            <w:tcW w:w="3765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基于激光直写石墨烯的微型超级电容器研究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ascii="Times New Roman" w:hAnsi="Times New Roman" w:eastAsia="仿宋_GB2312" w:cs="Times New Roman"/>
              </w:rPr>
              <w:t>0:25-10:40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刘 </w:t>
            </w:r>
            <w:r>
              <w:rPr>
                <w:rFonts w:ascii="Times New Roman" w:hAnsi="Times New Roman" w:eastAsia="仿宋_GB2312" w:cs="Times New Roma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</w:rPr>
              <w:t>皓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纺织科学与工程学院</w:t>
            </w:r>
          </w:p>
        </w:tc>
        <w:tc>
          <w:tcPr>
            <w:tcW w:w="3765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规整微纳米仿生结构柔性传感器件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ascii="Times New Roman" w:hAnsi="Times New Roman" w:eastAsia="仿宋_GB2312" w:cs="Times New Roman"/>
              </w:rPr>
              <w:t>0:40-10:55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顾 </w:t>
            </w:r>
            <w:r>
              <w:rPr>
                <w:rFonts w:ascii="Times New Roman" w:hAnsi="Times New Roman" w:eastAsia="仿宋_GB2312" w:cs="Times New Roma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</w:rPr>
              <w:t>宏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物理科学与技术学院</w:t>
            </w:r>
          </w:p>
        </w:tc>
        <w:tc>
          <w:tcPr>
            <w:tcW w:w="3765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微纳光学陀螺仪前景展望及面临的挑战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ascii="Times New Roman" w:hAnsi="Times New Roman" w:eastAsia="仿宋_GB2312" w:cs="Times New Roman"/>
              </w:rPr>
              <w:t>0:55-11:10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高圣伟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电气与电子工程学院</w:t>
            </w:r>
          </w:p>
        </w:tc>
        <w:tc>
          <w:tcPr>
            <w:tcW w:w="3765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氮化镓功率器件寄生参数对比分析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ascii="Times New Roman" w:hAnsi="Times New Roman" w:eastAsia="仿宋_GB2312" w:cs="Times New Roman"/>
              </w:rPr>
              <w:t>1:10-11:25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闫淑霞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电气与电子工程学院</w:t>
            </w:r>
          </w:p>
        </w:tc>
        <w:tc>
          <w:tcPr>
            <w:tcW w:w="3765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基于神经网络空间映射的器件建模方法研究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ascii="Times New Roman" w:hAnsi="Times New Roman" w:eastAsia="仿宋_GB2312" w:cs="Times New Roman"/>
              </w:rPr>
              <w:t>1:25-11:40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宁平凡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电气与电子工程学院</w:t>
            </w:r>
          </w:p>
        </w:tc>
        <w:tc>
          <w:tcPr>
            <w:tcW w:w="3765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超宽禁带半导体氧化镓材料及器件研究进展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ascii="Times New Roman" w:hAnsi="Times New Roman" w:eastAsia="仿宋_GB2312" w:cs="Times New Roman"/>
              </w:rPr>
              <w:t>1:40-11:55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马 </w:t>
            </w:r>
            <w:r>
              <w:rPr>
                <w:rFonts w:ascii="Times New Roman" w:hAnsi="Times New Roman" w:eastAsia="仿宋_GB2312" w:cs="Times New Roma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</w:rPr>
              <w:t>惠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物理科学与技术学院</w:t>
            </w:r>
          </w:p>
        </w:tc>
        <w:tc>
          <w:tcPr>
            <w:tcW w:w="3765" w:type="dxa"/>
            <w:vAlign w:val="center"/>
          </w:tcPr>
          <w:p>
            <w:pPr>
              <w:pStyle w:val="5"/>
              <w:jc w:val="both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室温下范德瓦尔斯异质结中的谷霍尔效应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4"/>
            <w:vAlign w:val="center"/>
          </w:tcPr>
          <w:p>
            <w:pPr>
              <w:pStyle w:val="5"/>
              <w:spacing w:line="360" w:lineRule="auto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分组报告结束</w:t>
            </w:r>
          </w:p>
        </w:tc>
      </w:tr>
    </w:tbl>
    <w:p>
      <w:pPr>
        <w:spacing w:line="20" w:lineRule="exact"/>
        <w:ind w:firstLine="480" w:firstLineChars="20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52E07"/>
    <w:rsid w:val="4C75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2021-05-21T01:11:00Z</dcterms:created>
  <dc:creator>lenovo</dc:creator>
  <cp:lastModifiedBy>lenovo</cp:lastModifiedBy>
  <dcterms:modified xsi:type="dcterms:W3CDTF">2021-05-21T01:14:11Z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C3BD8AB938B44264A42F67ED9B681DFB</vt:lpwstr>
  </property>
</Properties>
</file>